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5AC53" w14:textId="1FF08E61" w:rsidR="000561B4" w:rsidRDefault="000561B4" w:rsidP="000561B4">
      <w:pPr>
        <w:pStyle w:val="a3"/>
        <w:ind w:left="665"/>
        <w:rPr>
          <w:sz w:val="20"/>
        </w:rPr>
      </w:pPr>
    </w:p>
    <w:p w14:paraId="6A92D93B" w14:textId="77777777" w:rsidR="009E0FDC" w:rsidRDefault="009E0FDC" w:rsidP="000561B4">
      <w:pPr>
        <w:pStyle w:val="a3"/>
        <w:ind w:left="665"/>
        <w:rPr>
          <w:sz w:val="20"/>
        </w:rPr>
      </w:pPr>
    </w:p>
    <w:p w14:paraId="07A0D415" w14:textId="77777777" w:rsidR="000561B4" w:rsidRDefault="000561B4" w:rsidP="000561B4">
      <w:pPr>
        <w:pStyle w:val="a3"/>
        <w:rPr>
          <w:sz w:val="20"/>
        </w:rPr>
      </w:pPr>
    </w:p>
    <w:p w14:paraId="3FF4DAA2" w14:textId="77777777" w:rsidR="000561B4" w:rsidRDefault="000561B4" w:rsidP="000561B4">
      <w:pPr>
        <w:pStyle w:val="a3"/>
        <w:spacing w:before="9"/>
        <w:rPr>
          <w:sz w:val="19"/>
        </w:rPr>
      </w:pPr>
    </w:p>
    <w:p w14:paraId="2F744AC0" w14:textId="77777777" w:rsidR="000561B4" w:rsidRDefault="000561B4" w:rsidP="000561B4">
      <w:pPr>
        <w:pStyle w:val="a3"/>
        <w:spacing w:before="90"/>
        <w:ind w:left="7391" w:right="123" w:hanging="2429"/>
        <w:jc w:val="right"/>
      </w:pPr>
      <w:r>
        <w:t>Приложение</w:t>
      </w:r>
    </w:p>
    <w:p w14:paraId="1B646FAF" w14:textId="77777777" w:rsidR="000561B4" w:rsidRDefault="000561B4" w:rsidP="000561B4">
      <w:pPr>
        <w:pStyle w:val="a3"/>
        <w:spacing w:before="90"/>
        <w:ind w:left="7391" w:right="123" w:hanging="2429"/>
        <w:jc w:val="right"/>
      </w:pP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771D4E6F" w14:textId="77777777" w:rsidR="000561B4" w:rsidRDefault="000561B4" w:rsidP="000561B4">
      <w:pPr>
        <w:pStyle w:val="a3"/>
        <w:rPr>
          <w:sz w:val="26"/>
        </w:rPr>
      </w:pPr>
    </w:p>
    <w:p w14:paraId="3A56EB91" w14:textId="77777777" w:rsidR="000561B4" w:rsidRDefault="000561B4" w:rsidP="000561B4">
      <w:pPr>
        <w:pStyle w:val="a3"/>
        <w:rPr>
          <w:sz w:val="26"/>
        </w:rPr>
      </w:pPr>
    </w:p>
    <w:p w14:paraId="3397DB3D" w14:textId="77777777" w:rsidR="000561B4" w:rsidRDefault="000561B4" w:rsidP="000561B4">
      <w:pPr>
        <w:pStyle w:val="a3"/>
        <w:rPr>
          <w:sz w:val="26"/>
        </w:rPr>
      </w:pPr>
    </w:p>
    <w:p w14:paraId="63C28A86" w14:textId="77777777" w:rsidR="000561B4" w:rsidRDefault="000561B4" w:rsidP="000561B4">
      <w:pPr>
        <w:pStyle w:val="a3"/>
        <w:rPr>
          <w:sz w:val="26"/>
        </w:rPr>
      </w:pPr>
    </w:p>
    <w:p w14:paraId="39492EF1" w14:textId="77777777" w:rsidR="000561B4" w:rsidRDefault="000561B4" w:rsidP="000561B4">
      <w:pPr>
        <w:pStyle w:val="a3"/>
        <w:rPr>
          <w:sz w:val="26"/>
        </w:rPr>
      </w:pPr>
    </w:p>
    <w:p w14:paraId="479A9B7B" w14:textId="77777777" w:rsidR="000561B4" w:rsidRDefault="000561B4" w:rsidP="000561B4">
      <w:pPr>
        <w:pStyle w:val="a3"/>
        <w:rPr>
          <w:sz w:val="26"/>
        </w:rPr>
      </w:pPr>
    </w:p>
    <w:p w14:paraId="114BA5E9" w14:textId="77777777" w:rsidR="000561B4" w:rsidRDefault="000561B4" w:rsidP="000561B4">
      <w:pPr>
        <w:pStyle w:val="a3"/>
        <w:rPr>
          <w:sz w:val="26"/>
        </w:rPr>
      </w:pPr>
    </w:p>
    <w:p w14:paraId="1E28A886" w14:textId="77777777" w:rsidR="000561B4" w:rsidRDefault="000561B4" w:rsidP="000561B4">
      <w:pPr>
        <w:pStyle w:val="a3"/>
        <w:spacing w:before="5"/>
        <w:rPr>
          <w:sz w:val="20"/>
        </w:rPr>
      </w:pPr>
    </w:p>
    <w:p w14:paraId="18D5DE18" w14:textId="168D122C" w:rsidR="000561B4" w:rsidRDefault="000561B4" w:rsidP="009E0FDC">
      <w:pPr>
        <w:pStyle w:val="1"/>
        <w:ind w:left="0" w:right="0"/>
      </w:pPr>
      <w:r>
        <w:t>ОЦЕНОЧНЫЕ МАТЕРИАЛЫ ДЛЯ ПРОМЕЖУТОЧНОЙ АТТЕСТАЦИИ</w:t>
      </w:r>
      <w:r w:rsidR="00C17065">
        <w:t xml:space="preserve"> 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ПРАКТИКЕ</w:t>
      </w:r>
    </w:p>
    <w:p w14:paraId="5FB60826" w14:textId="77777777" w:rsidR="000561B4" w:rsidRDefault="000561B4" w:rsidP="009E0FDC">
      <w:pPr>
        <w:pStyle w:val="a3"/>
        <w:jc w:val="center"/>
        <w:rPr>
          <w:b/>
          <w:sz w:val="30"/>
        </w:rPr>
      </w:pPr>
    </w:p>
    <w:p w14:paraId="5DDEE42A" w14:textId="4AE3F74C" w:rsidR="000561B4" w:rsidRPr="009E0FDC" w:rsidRDefault="000561B4" w:rsidP="009E0FDC">
      <w:pPr>
        <w:jc w:val="center"/>
        <w:rPr>
          <w:b/>
          <w:sz w:val="28"/>
          <w:u w:val="single"/>
        </w:rPr>
      </w:pPr>
      <w:r w:rsidRPr="009E0FDC">
        <w:rPr>
          <w:b/>
          <w:sz w:val="28"/>
          <w:u w:val="single"/>
        </w:rPr>
        <w:t>Производственная</w:t>
      </w:r>
      <w:r w:rsidRPr="009E0FDC">
        <w:rPr>
          <w:b/>
          <w:spacing w:val="-8"/>
          <w:sz w:val="28"/>
          <w:u w:val="single"/>
        </w:rPr>
        <w:t xml:space="preserve"> </w:t>
      </w:r>
      <w:r w:rsidRPr="009E0FDC">
        <w:rPr>
          <w:b/>
          <w:sz w:val="28"/>
          <w:u w:val="single"/>
        </w:rPr>
        <w:t>практика (эксплуатационная</w:t>
      </w:r>
      <w:r w:rsidRPr="009E0FDC">
        <w:rPr>
          <w:b/>
          <w:spacing w:val="-6"/>
          <w:sz w:val="28"/>
          <w:u w:val="single"/>
        </w:rPr>
        <w:t xml:space="preserve"> </w:t>
      </w:r>
      <w:r w:rsidRPr="009E0FDC">
        <w:rPr>
          <w:b/>
          <w:sz w:val="28"/>
          <w:u w:val="single"/>
        </w:rPr>
        <w:t>практика)</w:t>
      </w:r>
    </w:p>
    <w:p w14:paraId="3363D219" w14:textId="3A2B9B81" w:rsidR="000561B4" w:rsidRDefault="000561B4" w:rsidP="009E0FDC">
      <w:pPr>
        <w:jc w:val="center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практики)</w:t>
      </w:r>
    </w:p>
    <w:p w14:paraId="177FD1FD" w14:textId="514F1106" w:rsidR="000561B4" w:rsidRDefault="000561B4" w:rsidP="009E0FDC">
      <w:pPr>
        <w:pStyle w:val="a3"/>
        <w:jc w:val="center"/>
        <w:rPr>
          <w:i/>
          <w:sz w:val="20"/>
        </w:rPr>
      </w:pPr>
    </w:p>
    <w:p w14:paraId="1DA7A6A3" w14:textId="77777777" w:rsidR="000561B4" w:rsidRDefault="000561B4" w:rsidP="009E0FDC">
      <w:pPr>
        <w:pStyle w:val="a3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специальность</w:t>
      </w:r>
    </w:p>
    <w:p w14:paraId="43B078E2" w14:textId="77777777" w:rsidR="000561B4" w:rsidRDefault="000561B4" w:rsidP="009E0FDC">
      <w:pPr>
        <w:pStyle w:val="a3"/>
        <w:jc w:val="center"/>
        <w:rPr>
          <w:sz w:val="21"/>
        </w:rPr>
      </w:pPr>
    </w:p>
    <w:p w14:paraId="641A3C62" w14:textId="4D04B670" w:rsidR="000561B4" w:rsidRPr="009E0FDC" w:rsidRDefault="000561B4" w:rsidP="009E0FDC">
      <w:pPr>
        <w:pStyle w:val="1"/>
        <w:ind w:left="0" w:right="0"/>
        <w:rPr>
          <w:u w:val="single"/>
        </w:rPr>
      </w:pPr>
      <w:r w:rsidRPr="009E0FDC">
        <w:rPr>
          <w:u w:val="single"/>
        </w:rPr>
        <w:t>23.05.03 Подвижной</w:t>
      </w:r>
      <w:r w:rsidRPr="009E0FDC">
        <w:rPr>
          <w:spacing w:val="-2"/>
          <w:u w:val="single"/>
        </w:rPr>
        <w:t xml:space="preserve"> </w:t>
      </w:r>
      <w:r w:rsidRPr="009E0FDC">
        <w:rPr>
          <w:u w:val="single"/>
        </w:rPr>
        <w:t>состав</w:t>
      </w:r>
      <w:r w:rsidRPr="009E0FDC">
        <w:rPr>
          <w:spacing w:val="-2"/>
          <w:u w:val="single"/>
        </w:rPr>
        <w:t xml:space="preserve"> </w:t>
      </w:r>
      <w:r w:rsidRPr="009E0FDC">
        <w:rPr>
          <w:u w:val="single"/>
        </w:rPr>
        <w:t>железных</w:t>
      </w:r>
      <w:r w:rsidRPr="009E0FDC">
        <w:rPr>
          <w:spacing w:val="-4"/>
          <w:u w:val="single"/>
        </w:rPr>
        <w:t xml:space="preserve"> </w:t>
      </w:r>
      <w:r w:rsidRPr="009E0FDC">
        <w:rPr>
          <w:u w:val="single"/>
        </w:rPr>
        <w:t>дорог</w:t>
      </w:r>
    </w:p>
    <w:p w14:paraId="5D8B63FA" w14:textId="77777777" w:rsidR="000561B4" w:rsidRDefault="000561B4" w:rsidP="009E0FDC">
      <w:pPr>
        <w:jc w:val="center"/>
        <w:rPr>
          <w:i/>
          <w:sz w:val="20"/>
        </w:rPr>
      </w:pPr>
      <w:r>
        <w:rPr>
          <w:i/>
          <w:sz w:val="20"/>
        </w:rPr>
        <w:t>(код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наименование)</w:t>
      </w:r>
    </w:p>
    <w:p w14:paraId="478748A2" w14:textId="77777777" w:rsidR="000561B4" w:rsidRDefault="000561B4" w:rsidP="009E0FDC">
      <w:pPr>
        <w:pStyle w:val="a3"/>
        <w:jc w:val="center"/>
        <w:rPr>
          <w:i/>
          <w:sz w:val="17"/>
        </w:rPr>
      </w:pPr>
    </w:p>
    <w:p w14:paraId="2BFA4E63" w14:textId="77777777" w:rsidR="000561B4" w:rsidRDefault="000561B4" w:rsidP="009E0FDC">
      <w:pPr>
        <w:pStyle w:val="a3"/>
        <w:jc w:val="center"/>
      </w:pPr>
      <w:r>
        <w:t>Направленность</w:t>
      </w:r>
      <w:r>
        <w:rPr>
          <w:spacing w:val="-8"/>
        </w:rPr>
        <w:t xml:space="preserve"> </w:t>
      </w:r>
      <w:r>
        <w:t>(профиль)/специализация</w:t>
      </w:r>
    </w:p>
    <w:p w14:paraId="3C9DF625" w14:textId="77777777" w:rsidR="000561B4" w:rsidRDefault="000561B4" w:rsidP="009E0FDC">
      <w:pPr>
        <w:pStyle w:val="a3"/>
        <w:jc w:val="center"/>
        <w:rPr>
          <w:sz w:val="21"/>
        </w:rPr>
      </w:pPr>
    </w:p>
    <w:p w14:paraId="12F8BC8A" w14:textId="30C8E26D" w:rsidR="000561B4" w:rsidRPr="009E0FDC" w:rsidRDefault="000561B4" w:rsidP="009E0FDC">
      <w:pPr>
        <w:pStyle w:val="1"/>
        <w:ind w:left="0" w:right="0"/>
        <w:rPr>
          <w:u w:val="single"/>
        </w:rPr>
      </w:pPr>
      <w:r w:rsidRPr="009E0FDC">
        <w:rPr>
          <w:u w:val="single"/>
        </w:rPr>
        <w:t>Электрический</w:t>
      </w:r>
      <w:r w:rsidRPr="009E0FDC">
        <w:rPr>
          <w:spacing w:val="-6"/>
          <w:u w:val="single"/>
        </w:rPr>
        <w:t xml:space="preserve"> </w:t>
      </w:r>
      <w:r w:rsidRPr="009E0FDC">
        <w:rPr>
          <w:u w:val="single"/>
        </w:rPr>
        <w:t>транспорт железных дорог</w:t>
      </w:r>
    </w:p>
    <w:p w14:paraId="6B65BE77" w14:textId="77777777" w:rsidR="000561B4" w:rsidRDefault="000561B4" w:rsidP="009E0FDC">
      <w:pPr>
        <w:jc w:val="center"/>
        <w:rPr>
          <w:i/>
          <w:sz w:val="20"/>
        </w:rPr>
      </w:pPr>
      <w:r>
        <w:rPr>
          <w:i/>
          <w:sz w:val="20"/>
        </w:rPr>
        <w:t>(наименование)</w:t>
      </w:r>
    </w:p>
    <w:p w14:paraId="3948CE3F" w14:textId="77777777" w:rsidR="000561B4" w:rsidRDefault="000561B4" w:rsidP="009E0FDC">
      <w:pPr>
        <w:jc w:val="center"/>
        <w:rPr>
          <w:sz w:val="28"/>
          <w:szCs w:val="28"/>
        </w:rPr>
      </w:pPr>
    </w:p>
    <w:p w14:paraId="391D19D5" w14:textId="77777777" w:rsidR="000561B4" w:rsidRDefault="000561B4" w:rsidP="000561B4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77B5B05" w14:textId="7C403143" w:rsidR="00F30753" w:rsidRDefault="00E41FD0">
      <w:pPr>
        <w:pStyle w:val="2"/>
        <w:numPr>
          <w:ilvl w:val="3"/>
          <w:numId w:val="1"/>
        </w:numPr>
        <w:tabs>
          <w:tab w:val="left" w:pos="4591"/>
        </w:tabs>
        <w:spacing w:before="67"/>
        <w:ind w:hanging="241"/>
        <w:jc w:val="left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525FD011" w14:textId="77777777" w:rsidR="00F30753" w:rsidRDefault="00F30753">
      <w:pPr>
        <w:pStyle w:val="a3"/>
        <w:spacing w:before="11"/>
        <w:rPr>
          <w:b/>
          <w:sz w:val="27"/>
        </w:rPr>
      </w:pPr>
    </w:p>
    <w:p w14:paraId="40BE02C1" w14:textId="77777777" w:rsidR="00F30753" w:rsidRDefault="00E41FD0">
      <w:pPr>
        <w:pStyle w:val="a3"/>
        <w:ind w:left="106" w:right="147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2090E563" w14:textId="77777777" w:rsidR="0020148C" w:rsidRPr="00B80C17" w:rsidRDefault="0020148C" w:rsidP="0020148C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71BCB831" w14:textId="77777777" w:rsidR="0020148C" w:rsidRDefault="0020148C" w:rsidP="0020148C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(8 семестр);</w:t>
      </w:r>
    </w:p>
    <w:p w14:paraId="6FF3169A" w14:textId="77777777" w:rsidR="0020148C" w:rsidRDefault="0020148C" w:rsidP="0020148C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 с оценкой (5 курс).</w:t>
      </w:r>
    </w:p>
    <w:p w14:paraId="1C8414CE" w14:textId="22A23EA4" w:rsidR="00F30753" w:rsidRDefault="00E41FD0" w:rsidP="002C4467">
      <w:pPr>
        <w:pStyle w:val="a3"/>
        <w:ind w:right="-27"/>
        <w:jc w:val="center"/>
      </w:pPr>
      <w:r>
        <w:t>Перечень</w:t>
      </w:r>
      <w:r>
        <w:rPr>
          <w:spacing w:val="-3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 w:rsidR="00BC684A">
        <w:t>производственной</w:t>
      </w:r>
      <w:r>
        <w:rPr>
          <w:spacing w:val="-1"/>
        </w:rPr>
        <w:t xml:space="preserve"> </w:t>
      </w:r>
      <w:r w:rsidRPr="00E65121">
        <w:t>практики</w:t>
      </w:r>
    </w:p>
    <w:p w14:paraId="121EE8E6" w14:textId="77777777" w:rsidR="00F30753" w:rsidRDefault="00F30753">
      <w:pPr>
        <w:pStyle w:val="a3"/>
        <w:spacing w:before="1"/>
      </w:pPr>
    </w:p>
    <w:tbl>
      <w:tblPr>
        <w:tblStyle w:val="TableNormal"/>
        <w:tblW w:w="102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0"/>
        <w:gridCol w:w="4951"/>
      </w:tblGrid>
      <w:tr w:rsidR="002C4467" w14:paraId="32491112" w14:textId="77777777" w:rsidTr="00090558">
        <w:trPr>
          <w:trHeight w:val="230"/>
          <w:jc w:val="center"/>
        </w:trPr>
        <w:tc>
          <w:tcPr>
            <w:tcW w:w="5320" w:type="dxa"/>
          </w:tcPr>
          <w:p w14:paraId="5175ABDC" w14:textId="77777777" w:rsidR="002C4467" w:rsidRPr="00405C52" w:rsidRDefault="002C4467" w:rsidP="009F0771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4951" w:type="dxa"/>
          </w:tcPr>
          <w:p w14:paraId="2A4EF63B" w14:textId="77777777" w:rsidR="002C4467" w:rsidRPr="00405C52" w:rsidRDefault="002C4467" w:rsidP="009F0771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2C4467" w14:paraId="1362BCD6" w14:textId="77777777" w:rsidTr="00090558">
        <w:trPr>
          <w:trHeight w:val="460"/>
          <w:jc w:val="center"/>
        </w:trPr>
        <w:tc>
          <w:tcPr>
            <w:tcW w:w="5320" w:type="dxa"/>
          </w:tcPr>
          <w:p w14:paraId="3820BF00" w14:textId="24A2F3E0" w:rsidR="002C4467" w:rsidRPr="001757CF" w:rsidRDefault="002C4467" w:rsidP="001757CF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E41FD0">
              <w:rPr>
                <w:sz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4951" w:type="dxa"/>
          </w:tcPr>
          <w:p w14:paraId="5B4C2636" w14:textId="5B166D7B" w:rsidR="002C4467" w:rsidRPr="001757CF" w:rsidRDefault="002C4467" w:rsidP="001757CF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>
              <w:rPr>
                <w:sz w:val="20"/>
              </w:rPr>
              <w:t>ОПК-5.1: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разрабатывает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технологических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ремонта,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</w:tr>
      <w:tr w:rsidR="002C4467" w14:paraId="32AE69CA" w14:textId="77777777" w:rsidTr="00090558">
        <w:trPr>
          <w:trHeight w:val="460"/>
          <w:jc w:val="center"/>
        </w:trPr>
        <w:tc>
          <w:tcPr>
            <w:tcW w:w="5320" w:type="dxa"/>
          </w:tcPr>
          <w:p w14:paraId="4DF321B4" w14:textId="448F7275" w:rsidR="002C4467" w:rsidRDefault="002C4467" w:rsidP="0063629C">
            <w:pPr>
              <w:pStyle w:val="TableParagraph"/>
              <w:spacing w:line="230" w:lineRule="atLeast"/>
              <w:ind w:left="110" w:right="183"/>
              <w:jc w:val="both"/>
              <w:rPr>
                <w:bCs/>
                <w:color w:val="201F35"/>
                <w:sz w:val="20"/>
                <w:szCs w:val="20"/>
                <w:lang w:eastAsia="ru-RU"/>
              </w:rPr>
            </w:pPr>
            <w:r w:rsidRPr="00E41FD0">
              <w:rPr>
                <w:sz w:val="20"/>
              </w:rPr>
              <w:t>ПК-6: Способен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</w:tc>
        <w:tc>
          <w:tcPr>
            <w:tcW w:w="4951" w:type="dxa"/>
          </w:tcPr>
          <w:p w14:paraId="0360C691" w14:textId="71A2A84C" w:rsidR="002C4467" w:rsidRPr="001757CF" w:rsidRDefault="002C4467" w:rsidP="001757CF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>
              <w:rPr>
                <w:sz w:val="20"/>
              </w:rPr>
              <w:t>ПК-6.5: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Формулирует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ЭПС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разъясняет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реализацию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силовых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схем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схем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ЭПС</w:t>
            </w:r>
          </w:p>
        </w:tc>
      </w:tr>
      <w:tr w:rsidR="002C4467" w14:paraId="56A97A15" w14:textId="77777777" w:rsidTr="00090558">
        <w:trPr>
          <w:trHeight w:val="460"/>
          <w:jc w:val="center"/>
        </w:trPr>
        <w:tc>
          <w:tcPr>
            <w:tcW w:w="5320" w:type="dxa"/>
          </w:tcPr>
          <w:p w14:paraId="2BF98544" w14:textId="4E26C84C" w:rsidR="002C4467" w:rsidRPr="001757CF" w:rsidRDefault="002C4467" w:rsidP="001757CF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E41FD0">
              <w:rPr>
                <w:sz w:val="20"/>
              </w:rPr>
              <w:t>ПК-9: Способен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4951" w:type="dxa"/>
          </w:tcPr>
          <w:p w14:paraId="1E7A58B2" w14:textId="596DFB7C" w:rsidR="002C4467" w:rsidRPr="001757CF" w:rsidRDefault="002C4467" w:rsidP="001757CF">
            <w:pPr>
              <w:pStyle w:val="TableParagraph"/>
              <w:spacing w:line="230" w:lineRule="atLeas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ПК-9.3: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определяет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эксплуатационной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электроподвижного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состава,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63629C">
              <w:rPr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</w:tr>
    </w:tbl>
    <w:p w14:paraId="7E0F9EA0" w14:textId="77777777" w:rsidR="002C4467" w:rsidRDefault="002C4467">
      <w:pPr>
        <w:pStyle w:val="a3"/>
        <w:spacing w:before="10"/>
        <w:rPr>
          <w:sz w:val="27"/>
        </w:rPr>
      </w:pPr>
    </w:p>
    <w:p w14:paraId="79F55B2B" w14:textId="77777777" w:rsidR="00F30753" w:rsidRDefault="00E41FD0" w:rsidP="00FB2ADF">
      <w:pPr>
        <w:pStyle w:val="a3"/>
        <w:ind w:right="3"/>
        <w:jc w:val="center"/>
      </w:pPr>
      <w:r>
        <w:t>Результаты</w:t>
      </w:r>
      <w:r>
        <w:rPr>
          <w:spacing w:val="-3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дисциплине,</w:t>
      </w:r>
      <w:r>
        <w:rPr>
          <w:spacing w:val="-3"/>
        </w:rPr>
        <w:t xml:space="preserve"> </w:t>
      </w:r>
      <w:r>
        <w:t>соотнесенные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 программы</w:t>
      </w:r>
    </w:p>
    <w:p w14:paraId="54B78398" w14:textId="77777777" w:rsidR="00F30753" w:rsidRDefault="00F30753">
      <w:pPr>
        <w:pStyle w:val="a3"/>
        <w:spacing w:before="1"/>
      </w:pPr>
    </w:p>
    <w:tbl>
      <w:tblPr>
        <w:tblStyle w:val="TableNormal"/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7"/>
        <w:gridCol w:w="4919"/>
      </w:tblGrid>
      <w:tr w:rsidR="001757CF" w:rsidRPr="00EB68EE" w14:paraId="7CF1672E" w14:textId="77777777" w:rsidTr="00E95F80">
        <w:trPr>
          <w:trHeight w:val="386"/>
          <w:jc w:val="center"/>
        </w:trPr>
        <w:tc>
          <w:tcPr>
            <w:tcW w:w="5287" w:type="dxa"/>
            <w:tcBorders>
              <w:bottom w:val="single" w:sz="4" w:space="0" w:color="auto"/>
            </w:tcBorders>
            <w:vAlign w:val="center"/>
          </w:tcPr>
          <w:p w14:paraId="0041A697" w14:textId="6C25F4EA" w:rsidR="001757CF" w:rsidRPr="00E95F80" w:rsidRDefault="001757CF" w:rsidP="00E95F80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E95F80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919" w:type="dxa"/>
            <w:tcBorders>
              <w:bottom w:val="single" w:sz="4" w:space="0" w:color="auto"/>
            </w:tcBorders>
            <w:vAlign w:val="center"/>
          </w:tcPr>
          <w:p w14:paraId="3A7D88AF" w14:textId="0731B092" w:rsidR="001757CF" w:rsidRPr="00E95F80" w:rsidRDefault="001757CF" w:rsidP="00E95F80">
            <w:pPr>
              <w:pStyle w:val="TableParagraph"/>
              <w:ind w:right="-2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E95F80">
              <w:rPr>
                <w:rFonts w:eastAsiaTheme="minorEastAsia"/>
                <w:sz w:val="24"/>
                <w:szCs w:val="24"/>
                <w:lang w:eastAsia="ru-RU"/>
              </w:rPr>
              <w:t>Результаты обучения по дисциплине</w:t>
            </w:r>
          </w:p>
        </w:tc>
      </w:tr>
      <w:tr w:rsidR="001757CF" w:rsidRPr="00EB68EE" w14:paraId="50F14292" w14:textId="77777777" w:rsidTr="00090558">
        <w:trPr>
          <w:trHeight w:val="663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651681A6" w14:textId="725A5A9D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0F533C03" w14:textId="77777777" w:rsidR="001757CF" w:rsidRPr="00EB68EE" w:rsidRDefault="001757CF" w:rsidP="005820B6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2B78B62A" w14:textId="24014289" w:rsidR="001757CF" w:rsidRPr="00EB68EE" w:rsidRDefault="001757CF" w:rsidP="00EB68EE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</w:tc>
      </w:tr>
      <w:tr w:rsidR="001757CF" w:rsidRPr="00EB68EE" w14:paraId="5EBE909B" w14:textId="77777777" w:rsidTr="00090558">
        <w:trPr>
          <w:trHeight w:val="61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54104619" w14:textId="12EFB843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ПК-6.5: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Формулирует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принципы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разъясняет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их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реализацию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через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объектов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работу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силовых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0F5E06A0" w14:textId="77777777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2530DDED" w14:textId="03184794" w:rsidR="001757CF" w:rsidRPr="00EB68EE" w:rsidRDefault="001757CF" w:rsidP="00B4103C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основные принципы управления ЭПС, их основные и вспомогательные цепи</w:t>
            </w:r>
          </w:p>
        </w:tc>
      </w:tr>
      <w:tr w:rsidR="001757CF" w:rsidRPr="00EB68EE" w14:paraId="035E73D7" w14:textId="77777777" w:rsidTr="00090558">
        <w:trPr>
          <w:trHeight w:val="61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5E4D0A0D" w14:textId="533E7AF4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13115BC1" w14:textId="77777777" w:rsidR="001757CF" w:rsidRPr="00EB68EE" w:rsidRDefault="001757CF" w:rsidP="00FB2ADF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4C877348" w14:textId="7F1E350E" w:rsidR="001757CF" w:rsidRPr="00EB68EE" w:rsidRDefault="001757CF" w:rsidP="00B4103C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структуру управления эксплуатацией подвижного состава, способы обслуживания поездов, специфичные условия работы локомотивных бригад, методы их профессионального отбора, специфичные условия работы персонала пунктов технического обслуживания, технологии технического обслуживания</w:t>
            </w:r>
          </w:p>
        </w:tc>
      </w:tr>
      <w:tr w:rsidR="001757CF" w:rsidRPr="00EB68EE" w14:paraId="4DEA74AD" w14:textId="77777777" w:rsidTr="00090558">
        <w:trPr>
          <w:trHeight w:val="720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4FBE7D66" w14:textId="160A2E1C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59DD8BE4" w14:textId="77777777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234CA1DE" w14:textId="65EEBFA7" w:rsidR="001757CF" w:rsidRPr="00EB68EE" w:rsidRDefault="001757CF" w:rsidP="001757CF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1757CF" w:rsidRPr="00EB68EE" w14:paraId="1E18C19C" w14:textId="77777777" w:rsidTr="00090558">
        <w:trPr>
          <w:trHeight w:val="628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368ADF13" w14:textId="15C24669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ПК-6.5: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Формулирует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принципы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разъясняет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их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реализацию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через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объектов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работу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силовых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089CA7A9" w14:textId="77777777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7CD8A401" w14:textId="35B1CDC2" w:rsidR="001757CF" w:rsidRPr="00EB68EE" w:rsidRDefault="001757CF" w:rsidP="001757CF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разбираться в схемных решениях при наборе тяговых и тормозных позиций</w:t>
            </w:r>
          </w:p>
        </w:tc>
      </w:tr>
      <w:tr w:rsidR="001757CF" w:rsidRPr="00EB68EE" w14:paraId="29CD1E0A" w14:textId="77777777" w:rsidTr="00090558">
        <w:trPr>
          <w:trHeight w:val="628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53F68282" w14:textId="5913F0CD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58AAFA7C" w14:textId="77777777" w:rsidR="001757CF" w:rsidRPr="00EB68EE" w:rsidRDefault="001757CF" w:rsidP="00FB2ADF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32F9876D" w14:textId="6F9FA872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обосновать структуру 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</w:t>
            </w:r>
            <w:r w:rsidR="006B37C8">
              <w:rPr>
                <w:sz w:val="20"/>
                <w:szCs w:val="20"/>
              </w:rPr>
              <w:t>состава и безопасности движения</w:t>
            </w:r>
          </w:p>
        </w:tc>
      </w:tr>
      <w:tr w:rsidR="001757CF" w:rsidRPr="00EB68EE" w14:paraId="4A905AF7" w14:textId="77777777" w:rsidTr="00090558">
        <w:trPr>
          <w:trHeight w:val="1152"/>
          <w:jc w:val="center"/>
        </w:trPr>
        <w:tc>
          <w:tcPr>
            <w:tcW w:w="5287" w:type="dxa"/>
          </w:tcPr>
          <w:p w14:paraId="36C85244" w14:textId="727C6B84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lastRenderedPageBreak/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</w:tcPr>
          <w:p w14:paraId="3E08D751" w14:textId="77777777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74390561" w14:textId="1D032211" w:rsidR="001757CF" w:rsidRPr="00EB68EE" w:rsidRDefault="001757CF" w:rsidP="001757CF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навыками оценки результатов разработки отдельных этапов технологических процессов при технической подготовке производства, методами расчета продолжительности производственного цикла</w:t>
            </w:r>
          </w:p>
        </w:tc>
      </w:tr>
      <w:tr w:rsidR="001757CF" w:rsidRPr="00EB68EE" w14:paraId="68301FF0" w14:textId="77777777" w:rsidTr="00090558">
        <w:trPr>
          <w:trHeight w:val="294"/>
          <w:jc w:val="center"/>
        </w:trPr>
        <w:tc>
          <w:tcPr>
            <w:tcW w:w="5287" w:type="dxa"/>
          </w:tcPr>
          <w:p w14:paraId="1EFE91F8" w14:textId="678B5901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ПК-6.5: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Формулирует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принципы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разъясняет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их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реализацию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через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объектов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работу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силовых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</w:p>
        </w:tc>
        <w:tc>
          <w:tcPr>
            <w:tcW w:w="4919" w:type="dxa"/>
          </w:tcPr>
          <w:p w14:paraId="2732A193" w14:textId="77777777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5C6D4D02" w14:textId="74340A8D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управления в различных режимах работы ЭПС постоянного и переменного тока</w:t>
            </w:r>
          </w:p>
        </w:tc>
      </w:tr>
      <w:tr w:rsidR="001757CF" w:rsidRPr="00EB68EE" w14:paraId="40004127" w14:textId="77777777" w:rsidTr="00090558">
        <w:trPr>
          <w:trHeight w:val="294"/>
          <w:jc w:val="center"/>
        </w:trPr>
        <w:tc>
          <w:tcPr>
            <w:tcW w:w="5287" w:type="dxa"/>
          </w:tcPr>
          <w:p w14:paraId="052C22F1" w14:textId="67E25B6B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</w:tcPr>
          <w:p w14:paraId="120B09B8" w14:textId="77777777" w:rsidR="001757CF" w:rsidRPr="00EB68EE" w:rsidRDefault="001757CF" w:rsidP="00FB2ADF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09453B4A" w14:textId="229641BA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способами определения неисправностей, методами их устранения</w:t>
            </w:r>
          </w:p>
        </w:tc>
      </w:tr>
    </w:tbl>
    <w:p w14:paraId="5FDB0EAF" w14:textId="77777777" w:rsidR="00FB2ADF" w:rsidRDefault="00FB2ADF">
      <w:pPr>
        <w:pStyle w:val="a3"/>
        <w:spacing w:before="1"/>
      </w:pPr>
    </w:p>
    <w:p w14:paraId="58A4F8C6" w14:textId="77777777" w:rsidR="00FB2ADF" w:rsidRPr="007419C7" w:rsidRDefault="00FB2ADF" w:rsidP="00FB2ADF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Промежуточная аттестация (</w:t>
      </w:r>
      <w:r>
        <w:rPr>
          <w:sz w:val="24"/>
          <w:szCs w:val="24"/>
        </w:rPr>
        <w:t>зачет с оценкой</w:t>
      </w:r>
      <w:r w:rsidRPr="007419C7">
        <w:rPr>
          <w:sz w:val="24"/>
          <w:szCs w:val="24"/>
        </w:rPr>
        <w:t xml:space="preserve">) проводится в одной из следующих форм: </w:t>
      </w:r>
    </w:p>
    <w:p w14:paraId="4BE8AE2E" w14:textId="77777777" w:rsidR="00FB2ADF" w:rsidRPr="007419C7" w:rsidRDefault="00FB2ADF" w:rsidP="00FB2ADF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1) собеседование;</w:t>
      </w:r>
    </w:p>
    <w:p w14:paraId="386EF18E" w14:textId="77777777" w:rsidR="00FB2ADF" w:rsidRDefault="00FB2ADF" w:rsidP="00FB2ADF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 xml:space="preserve">2) выполнение заданий в ЭИОС </w:t>
      </w:r>
      <w:r>
        <w:rPr>
          <w:sz w:val="24"/>
          <w:szCs w:val="24"/>
        </w:rPr>
        <w:t>университета</w:t>
      </w:r>
      <w:r w:rsidRPr="007419C7">
        <w:rPr>
          <w:sz w:val="24"/>
          <w:szCs w:val="24"/>
        </w:rPr>
        <w:t>.</w:t>
      </w:r>
    </w:p>
    <w:p w14:paraId="00159FED" w14:textId="77777777" w:rsidR="00FB2ADF" w:rsidRDefault="00FB2ADF">
      <w:pPr>
        <w:pStyle w:val="a3"/>
        <w:ind w:left="106" w:right="140" w:firstLine="708"/>
        <w:jc w:val="both"/>
      </w:pPr>
    </w:p>
    <w:p w14:paraId="5F69F737" w14:textId="4370A8F8" w:rsidR="00F30753" w:rsidRDefault="00E41FD0" w:rsidP="001757CF">
      <w:pPr>
        <w:pStyle w:val="2"/>
        <w:numPr>
          <w:ilvl w:val="3"/>
          <w:numId w:val="1"/>
        </w:numPr>
        <w:tabs>
          <w:tab w:val="left" w:pos="284"/>
        </w:tabs>
        <w:spacing w:before="82"/>
        <w:ind w:left="0" w:right="3" w:firstLine="0"/>
        <w:jc w:val="center"/>
      </w:pPr>
      <w:r>
        <w:t>Типовые</w:t>
      </w:r>
      <w:r w:rsidR="001757CF">
        <w:rPr>
          <w:rStyle w:val="a7"/>
          <w:iCs/>
        </w:rPr>
        <w:footnoteReference w:id="1"/>
      </w:r>
      <w:r>
        <w:rPr>
          <w:spacing w:val="1"/>
          <w:position w:val="8"/>
          <w:sz w:val="16"/>
        </w:rPr>
        <w:t xml:space="preserve"> </w:t>
      </w:r>
      <w:r>
        <w:t>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компетенций</w:t>
      </w:r>
    </w:p>
    <w:p w14:paraId="7F3DD537" w14:textId="77777777" w:rsidR="00F30753" w:rsidRDefault="00F30753">
      <w:pPr>
        <w:pStyle w:val="a3"/>
        <w:spacing w:before="11"/>
        <w:rPr>
          <w:b/>
          <w:sz w:val="23"/>
        </w:rPr>
      </w:pPr>
    </w:p>
    <w:p w14:paraId="02298FD4" w14:textId="77777777" w:rsidR="00F30753" w:rsidRDefault="00E41FD0">
      <w:pPr>
        <w:pStyle w:val="a4"/>
        <w:numPr>
          <w:ilvl w:val="4"/>
          <w:numId w:val="1"/>
        </w:numPr>
        <w:tabs>
          <w:tab w:val="left" w:pos="2135"/>
        </w:tabs>
        <w:ind w:hanging="361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результата</w:t>
      </w:r>
    </w:p>
    <w:p w14:paraId="0F7F5A69" w14:textId="77777777" w:rsidR="00F30753" w:rsidRDefault="00F30753">
      <w:pPr>
        <w:pStyle w:val="a3"/>
        <w:spacing w:before="1"/>
        <w:rPr>
          <w:b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53"/>
        <w:gridCol w:w="2514"/>
      </w:tblGrid>
      <w:tr w:rsidR="00F30753" w14:paraId="43F9CF21" w14:textId="77777777" w:rsidTr="00C62968">
        <w:trPr>
          <w:trHeight w:val="230"/>
        </w:trPr>
        <w:tc>
          <w:tcPr>
            <w:tcW w:w="8253" w:type="dxa"/>
            <w:vAlign w:val="center"/>
          </w:tcPr>
          <w:p w14:paraId="23BC2FF0" w14:textId="77777777" w:rsidR="00F30753" w:rsidRDefault="00E41FD0" w:rsidP="00C62968">
            <w:pPr>
              <w:pStyle w:val="TableParagraph"/>
              <w:spacing w:line="240" w:lineRule="auto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</w:p>
        </w:tc>
        <w:tc>
          <w:tcPr>
            <w:tcW w:w="2514" w:type="dxa"/>
          </w:tcPr>
          <w:p w14:paraId="0587C0BD" w14:textId="77777777" w:rsidR="00F30753" w:rsidRDefault="00E41FD0" w:rsidP="004E42B0">
            <w:pPr>
              <w:pStyle w:val="TableParagraph"/>
              <w:spacing w:line="240" w:lineRule="auto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 w:rsidRPr="004E42B0">
              <w:rPr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</w:p>
        </w:tc>
      </w:tr>
      <w:tr w:rsidR="00F30753" w14:paraId="4B780A9E" w14:textId="77777777" w:rsidTr="001757CF">
        <w:trPr>
          <w:trHeight w:val="460"/>
        </w:trPr>
        <w:tc>
          <w:tcPr>
            <w:tcW w:w="8253" w:type="dxa"/>
          </w:tcPr>
          <w:p w14:paraId="618BEEDE" w14:textId="593973DE" w:rsidR="00F30753" w:rsidRPr="00EB68EE" w:rsidRDefault="00E41FD0" w:rsidP="000E7A7F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Виды отказов и методы их устранения на производственном участке </w:t>
            </w:r>
            <w:r w:rsidR="00EB68EE" w:rsidRPr="00EB68EE">
              <w:rPr>
                <w:sz w:val="20"/>
                <w:szCs w:val="20"/>
              </w:rPr>
              <w:t xml:space="preserve">по ремонту </w:t>
            </w:r>
            <w:r w:rsidRPr="00EB68EE">
              <w:rPr>
                <w:sz w:val="20"/>
                <w:szCs w:val="20"/>
              </w:rPr>
              <w:t xml:space="preserve">тягового редуктора </w:t>
            </w:r>
          </w:p>
        </w:tc>
        <w:tc>
          <w:tcPr>
            <w:tcW w:w="2514" w:type="dxa"/>
          </w:tcPr>
          <w:p w14:paraId="5057983C" w14:textId="77777777" w:rsidR="00F30753" w:rsidRDefault="00E41FD0">
            <w:pPr>
              <w:pStyle w:val="TableParagraph"/>
              <w:spacing w:line="230" w:lineRule="atLeast"/>
              <w:ind w:right="238"/>
              <w:rPr>
                <w:sz w:val="20"/>
              </w:rPr>
            </w:pPr>
            <w:r>
              <w:rPr>
                <w:sz w:val="20"/>
              </w:rPr>
              <w:t>ОПК-5.1; ПК-6.5; 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  <w:tr w:rsidR="00F30753" w14:paraId="461CE433" w14:textId="77777777" w:rsidTr="001757CF">
        <w:trPr>
          <w:trHeight w:val="230"/>
        </w:trPr>
        <w:tc>
          <w:tcPr>
            <w:tcW w:w="8253" w:type="dxa"/>
          </w:tcPr>
          <w:p w14:paraId="573C1A8D" w14:textId="4BDC889B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Организация технического обслуживания тележек</w:t>
            </w:r>
          </w:p>
        </w:tc>
        <w:tc>
          <w:tcPr>
            <w:tcW w:w="2514" w:type="dxa"/>
          </w:tcPr>
          <w:p w14:paraId="37D3742E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6481B4D0" w14:textId="77777777" w:rsidTr="001757CF">
        <w:trPr>
          <w:trHeight w:val="230"/>
        </w:trPr>
        <w:tc>
          <w:tcPr>
            <w:tcW w:w="8253" w:type="dxa"/>
          </w:tcPr>
          <w:p w14:paraId="5D6B4A0C" w14:textId="6473DC6F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Методы контроля технического обслуживания и ремонта автосцепного </w:t>
            </w:r>
            <w:r w:rsidR="00EB68EE">
              <w:rPr>
                <w:sz w:val="20"/>
                <w:szCs w:val="20"/>
              </w:rPr>
              <w:t>устройства</w:t>
            </w:r>
          </w:p>
        </w:tc>
        <w:tc>
          <w:tcPr>
            <w:tcW w:w="2514" w:type="dxa"/>
          </w:tcPr>
          <w:p w14:paraId="7804A02C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7C4E0F31" w14:textId="77777777" w:rsidTr="001757CF">
        <w:trPr>
          <w:trHeight w:val="230"/>
        </w:trPr>
        <w:tc>
          <w:tcPr>
            <w:tcW w:w="8253" w:type="dxa"/>
          </w:tcPr>
          <w:p w14:paraId="5F028114" w14:textId="5778C850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Управление процессом выхода в эксплуатацию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после текущего ремонта</w:t>
            </w:r>
          </w:p>
        </w:tc>
        <w:tc>
          <w:tcPr>
            <w:tcW w:w="2514" w:type="dxa"/>
          </w:tcPr>
          <w:p w14:paraId="7E1EBD38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2F850D8F" w14:textId="77777777" w:rsidTr="001757CF">
        <w:trPr>
          <w:trHeight w:val="230"/>
        </w:trPr>
        <w:tc>
          <w:tcPr>
            <w:tcW w:w="8253" w:type="dxa"/>
          </w:tcPr>
          <w:p w14:paraId="59A9C2C2" w14:textId="62F7CCCD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Правила проведения и контроля технического обслуживания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на производственном участке</w:t>
            </w:r>
          </w:p>
        </w:tc>
        <w:tc>
          <w:tcPr>
            <w:tcW w:w="2514" w:type="dxa"/>
          </w:tcPr>
          <w:p w14:paraId="60A18556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36FFB898" w14:textId="77777777" w:rsidTr="001757CF">
        <w:trPr>
          <w:trHeight w:val="230"/>
        </w:trPr>
        <w:tc>
          <w:tcPr>
            <w:tcW w:w="8253" w:type="dxa"/>
          </w:tcPr>
          <w:p w14:paraId="1E65EE35" w14:textId="16840D1D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Методы экономического анализа деятельности предприятия в процессе ремонта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</w:t>
            </w:r>
          </w:p>
        </w:tc>
        <w:tc>
          <w:tcPr>
            <w:tcW w:w="2514" w:type="dxa"/>
          </w:tcPr>
          <w:p w14:paraId="47703721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</w:tbl>
    <w:p w14:paraId="7E5B9619" w14:textId="77777777" w:rsidR="00F30753" w:rsidRDefault="00E41FD0" w:rsidP="001757CF">
      <w:pPr>
        <w:pStyle w:val="2"/>
        <w:numPr>
          <w:ilvl w:val="4"/>
          <w:numId w:val="1"/>
        </w:numPr>
        <w:tabs>
          <w:tab w:val="left" w:pos="426"/>
        </w:tabs>
        <w:spacing w:before="209"/>
        <w:ind w:left="0" w:firstLine="0"/>
        <w:jc w:val="center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14:paraId="1A9A3738" w14:textId="77777777" w:rsidR="00F30753" w:rsidRDefault="00F30753">
      <w:pPr>
        <w:pStyle w:val="a3"/>
        <w:rPr>
          <w:b/>
          <w:sz w:val="20"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53"/>
        <w:gridCol w:w="2514"/>
      </w:tblGrid>
      <w:tr w:rsidR="00F30753" w14:paraId="7A3D31CF" w14:textId="77777777" w:rsidTr="004E42B0">
        <w:trPr>
          <w:trHeight w:val="460"/>
        </w:trPr>
        <w:tc>
          <w:tcPr>
            <w:tcW w:w="8253" w:type="dxa"/>
          </w:tcPr>
          <w:p w14:paraId="5A62CEC9" w14:textId="77777777" w:rsidR="00F30753" w:rsidRDefault="00E41FD0" w:rsidP="001757CF">
            <w:pPr>
              <w:pStyle w:val="TableParagraph"/>
              <w:spacing w:before="116" w:line="240" w:lineRule="auto"/>
              <w:ind w:left="173" w:right="142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  <w:tc>
          <w:tcPr>
            <w:tcW w:w="2514" w:type="dxa"/>
            <w:vAlign w:val="center"/>
          </w:tcPr>
          <w:p w14:paraId="1BA3E963" w14:textId="7F1A92AB" w:rsidR="00F30753" w:rsidRDefault="00C62968" w:rsidP="004E42B0">
            <w:pPr>
              <w:pStyle w:val="TableParagraph"/>
              <w:spacing w:line="230" w:lineRule="atLeast"/>
              <w:ind w:left="333" w:right="322" w:firstLine="33"/>
              <w:jc w:val="center"/>
              <w:rPr>
                <w:sz w:val="20"/>
              </w:rPr>
            </w:pPr>
            <w:r>
              <w:rPr>
                <w:sz w:val="20"/>
              </w:rPr>
              <w:t>Код индикатора</w:t>
            </w:r>
          </w:p>
        </w:tc>
      </w:tr>
      <w:tr w:rsidR="00F30753" w14:paraId="2D3764CE" w14:textId="77777777" w:rsidTr="001757CF">
        <w:trPr>
          <w:trHeight w:val="230"/>
        </w:trPr>
        <w:tc>
          <w:tcPr>
            <w:tcW w:w="8253" w:type="dxa"/>
          </w:tcPr>
          <w:p w14:paraId="18ACD0E8" w14:textId="4FA977DC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Разработать технологический процесс ремонта контроллера машиниста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</w:t>
            </w:r>
          </w:p>
        </w:tc>
        <w:tc>
          <w:tcPr>
            <w:tcW w:w="2514" w:type="dxa"/>
          </w:tcPr>
          <w:p w14:paraId="38D70DC1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2783FF9A" w14:textId="77777777" w:rsidTr="001757CF">
        <w:trPr>
          <w:trHeight w:val="460"/>
        </w:trPr>
        <w:tc>
          <w:tcPr>
            <w:tcW w:w="8253" w:type="dxa"/>
          </w:tcPr>
          <w:p w14:paraId="4122F573" w14:textId="3817D986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Привести перечень отказов тягового электродвигателя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с описанием процесса их выявления и устранения</w:t>
            </w:r>
          </w:p>
        </w:tc>
        <w:tc>
          <w:tcPr>
            <w:tcW w:w="2514" w:type="dxa"/>
          </w:tcPr>
          <w:p w14:paraId="752F029C" w14:textId="77777777" w:rsidR="00F30753" w:rsidRDefault="00E41FD0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ОПК-5.1; ПК-6.5;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  <w:tr w:rsidR="00F30753" w14:paraId="3525220F" w14:textId="77777777" w:rsidTr="00090558">
        <w:trPr>
          <w:trHeight w:val="43"/>
        </w:trPr>
        <w:tc>
          <w:tcPr>
            <w:tcW w:w="8253" w:type="dxa"/>
          </w:tcPr>
          <w:p w14:paraId="0DF18433" w14:textId="45AB2153" w:rsidR="00F30753" w:rsidRPr="00EB68EE" w:rsidRDefault="00E41FD0" w:rsidP="00090558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Составить технологическую карту текущего ремонта </w:t>
            </w:r>
            <w:r w:rsidR="00EB68EE">
              <w:rPr>
                <w:sz w:val="20"/>
                <w:szCs w:val="20"/>
              </w:rPr>
              <w:t xml:space="preserve">заданного элемента </w:t>
            </w:r>
            <w:r w:rsidRPr="00EB68EE">
              <w:rPr>
                <w:sz w:val="20"/>
                <w:szCs w:val="20"/>
              </w:rPr>
              <w:t xml:space="preserve">тормозной системы </w:t>
            </w:r>
          </w:p>
        </w:tc>
        <w:tc>
          <w:tcPr>
            <w:tcW w:w="2514" w:type="dxa"/>
          </w:tcPr>
          <w:p w14:paraId="0569566C" w14:textId="77777777" w:rsidR="00F30753" w:rsidRDefault="00E41FD0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ОПК-5.1; ПК-6.5;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  <w:tr w:rsidR="00F30753" w14:paraId="1AD4B2E2" w14:textId="77777777" w:rsidTr="001757CF">
        <w:trPr>
          <w:trHeight w:val="457"/>
        </w:trPr>
        <w:tc>
          <w:tcPr>
            <w:tcW w:w="8253" w:type="dxa"/>
          </w:tcPr>
          <w:p w14:paraId="6C987575" w14:textId="18534BA1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Проанализировать основную нормативно-техническую документацию по ремонту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 xml:space="preserve">ПС и составить карту неисправностей </w:t>
            </w:r>
            <w:r w:rsidR="005A45CF">
              <w:rPr>
                <w:sz w:val="20"/>
                <w:szCs w:val="20"/>
              </w:rPr>
              <w:t xml:space="preserve">заданного узла </w:t>
            </w:r>
            <w:r w:rsidRPr="00EB68EE">
              <w:rPr>
                <w:sz w:val="20"/>
                <w:szCs w:val="20"/>
              </w:rPr>
              <w:t>электрического оборудования</w:t>
            </w:r>
          </w:p>
        </w:tc>
        <w:tc>
          <w:tcPr>
            <w:tcW w:w="2514" w:type="dxa"/>
          </w:tcPr>
          <w:p w14:paraId="2FDF0BCE" w14:textId="77777777" w:rsidR="00F30753" w:rsidRDefault="00E41FD0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3856ED14" w14:textId="77777777" w:rsidTr="001757CF">
        <w:trPr>
          <w:trHeight w:val="690"/>
        </w:trPr>
        <w:tc>
          <w:tcPr>
            <w:tcW w:w="8253" w:type="dxa"/>
          </w:tcPr>
          <w:p w14:paraId="6CDF41CB" w14:textId="77777777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Привести перечень основного оборудования и средств технического оснащения для участка обслуживания комплексного унифицированного локомотивного устройства безопасности (КЛУБ-У)</w:t>
            </w:r>
          </w:p>
        </w:tc>
        <w:tc>
          <w:tcPr>
            <w:tcW w:w="2514" w:type="dxa"/>
          </w:tcPr>
          <w:p w14:paraId="4BEC03B4" w14:textId="77777777" w:rsidR="00F30753" w:rsidRDefault="00E41FD0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26D2CE89" w14:textId="77777777" w:rsidTr="001757CF">
        <w:trPr>
          <w:trHeight w:val="460"/>
        </w:trPr>
        <w:tc>
          <w:tcPr>
            <w:tcW w:w="8253" w:type="dxa"/>
          </w:tcPr>
          <w:p w14:paraId="79D1E630" w14:textId="7C9010FD" w:rsidR="00F30753" w:rsidRPr="00EB68EE" w:rsidRDefault="005A45CF" w:rsidP="005A45CF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Рассмотреть </w:t>
            </w:r>
            <w:r w:rsidR="00E41FD0" w:rsidRPr="00EB68EE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 xml:space="preserve">проведения ремонтных работ блока </w:t>
            </w:r>
            <w:proofErr w:type="spellStart"/>
            <w:r w:rsidR="00E41FD0" w:rsidRPr="00EB68EE">
              <w:rPr>
                <w:sz w:val="20"/>
                <w:szCs w:val="20"/>
              </w:rPr>
              <w:t>пуско</w:t>
            </w:r>
            <w:proofErr w:type="spellEnd"/>
            <w:r w:rsidR="00E41FD0" w:rsidRPr="00EB68EE">
              <w:rPr>
                <w:sz w:val="20"/>
                <w:szCs w:val="20"/>
              </w:rPr>
              <w:t xml:space="preserve">-тормозных </w:t>
            </w:r>
            <w:r>
              <w:rPr>
                <w:sz w:val="20"/>
                <w:szCs w:val="20"/>
              </w:rPr>
              <w:t>резисторов</w:t>
            </w:r>
            <w:r w:rsidR="00E41FD0" w:rsidRPr="00EB68EE">
              <w:rPr>
                <w:sz w:val="20"/>
                <w:szCs w:val="20"/>
              </w:rPr>
              <w:t xml:space="preserve"> в соответствии с технологической картой</w:t>
            </w:r>
          </w:p>
        </w:tc>
        <w:tc>
          <w:tcPr>
            <w:tcW w:w="2514" w:type="dxa"/>
          </w:tcPr>
          <w:p w14:paraId="0478BC0C" w14:textId="77777777" w:rsidR="00F30753" w:rsidRDefault="00E41FD0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ОПК-5.1; ПК-6.5;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</w:tbl>
    <w:p w14:paraId="004A1DC3" w14:textId="77777777" w:rsidR="00F30753" w:rsidRDefault="00F30753">
      <w:pPr>
        <w:pStyle w:val="a3"/>
        <w:rPr>
          <w:b/>
          <w:sz w:val="20"/>
        </w:rPr>
      </w:pPr>
    </w:p>
    <w:p w14:paraId="47A7AE15" w14:textId="77777777" w:rsidR="00F30753" w:rsidRDefault="00E41FD0" w:rsidP="00EB68EE">
      <w:pPr>
        <w:pStyle w:val="a4"/>
        <w:numPr>
          <w:ilvl w:val="3"/>
          <w:numId w:val="1"/>
        </w:numPr>
        <w:tabs>
          <w:tab w:val="left" w:pos="284"/>
        </w:tabs>
        <w:spacing w:before="90" w:line="276" w:lineRule="auto"/>
        <w:ind w:left="0" w:right="3" w:firstLine="0"/>
        <w:jc w:val="center"/>
        <w:rPr>
          <w:b/>
          <w:sz w:val="24"/>
        </w:rPr>
      </w:pPr>
      <w:r>
        <w:rPr>
          <w:b/>
          <w:sz w:val="24"/>
        </w:rPr>
        <w:t>Методические материалы, определяющие процедуру и критерии оценивания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сформированности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компетенций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при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проведении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промежуточной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аттестации</w:t>
      </w:r>
    </w:p>
    <w:p w14:paraId="06CE2A15" w14:textId="77777777" w:rsidR="00F30753" w:rsidRDefault="00F30753" w:rsidP="00090558">
      <w:pPr>
        <w:pStyle w:val="a3"/>
        <w:rPr>
          <w:b/>
          <w:sz w:val="20"/>
        </w:rPr>
      </w:pPr>
    </w:p>
    <w:p w14:paraId="00B10CBA" w14:textId="77777777" w:rsidR="00A27346" w:rsidRPr="009E1016" w:rsidRDefault="00A27346" w:rsidP="00A27346">
      <w:pPr>
        <w:jc w:val="center"/>
        <w:rPr>
          <w:b/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41EA2E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</w:p>
    <w:p w14:paraId="32C19971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«отлично»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482841E7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«хорошо»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4B7525CE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lastRenderedPageBreak/>
        <w:t xml:space="preserve">- оценка </w:t>
      </w:r>
      <w:r w:rsidRPr="009E1016">
        <w:rPr>
          <w:b/>
          <w:sz w:val="24"/>
          <w:szCs w:val="24"/>
        </w:rPr>
        <w:t>«удовлетворительно»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8381AC3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«неудовлетворительно»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вопросов.</w:t>
      </w:r>
    </w:p>
    <w:p w14:paraId="4B679D41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</w:p>
    <w:p w14:paraId="6108AE76" w14:textId="77777777" w:rsidR="00A27346" w:rsidRPr="009E1016" w:rsidRDefault="00A27346" w:rsidP="00A27346">
      <w:pPr>
        <w:jc w:val="center"/>
        <w:rPr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519DBA1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</w:p>
    <w:p w14:paraId="6C0B8581" w14:textId="77777777" w:rsidR="00A27346" w:rsidRPr="009E1016" w:rsidRDefault="00A27346" w:rsidP="00A2734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10D93C9" w14:textId="77777777" w:rsidR="00A27346" w:rsidRPr="009E1016" w:rsidRDefault="00A27346" w:rsidP="00A27346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«Хорошо/зачтено»</w:t>
      </w:r>
      <w:r w:rsidRPr="009E1016">
        <w:rPr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0EB4B7A" w14:textId="77777777" w:rsidR="00A27346" w:rsidRPr="009E1016" w:rsidRDefault="00A27346" w:rsidP="00A2734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sz w:val="24"/>
          <w:szCs w:val="24"/>
        </w:rPr>
        <w:t>обучающийся</w:t>
      </w:r>
      <w:r w:rsidRPr="009E1016">
        <w:rPr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DBB6FC5" w14:textId="77777777" w:rsidR="00A27346" w:rsidRPr="009E1016" w:rsidRDefault="00A27346" w:rsidP="00A2734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ABBBA59" w14:textId="77777777" w:rsidR="00A27346" w:rsidRPr="009E1016" w:rsidRDefault="00A27346" w:rsidP="00A2734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Виды ошибок: </w:t>
      </w:r>
    </w:p>
    <w:p w14:paraId="1EE8C3D2" w14:textId="77777777" w:rsidR="00A27346" w:rsidRPr="009E1016" w:rsidRDefault="00A27346" w:rsidP="00A2734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>
        <w:rPr>
          <w:i/>
          <w:color w:val="000000"/>
          <w:sz w:val="24"/>
          <w:szCs w:val="24"/>
        </w:rPr>
        <w:t>заданий</w:t>
      </w:r>
      <w:r w:rsidRPr="009E1016">
        <w:rPr>
          <w:i/>
          <w:color w:val="000000"/>
          <w:sz w:val="24"/>
          <w:szCs w:val="24"/>
        </w:rPr>
        <w:t>; ошибки, показывающие неправильное понимание условия предложенного задания.</w:t>
      </w:r>
    </w:p>
    <w:p w14:paraId="62AD20CF" w14:textId="77777777" w:rsidR="00A27346" w:rsidRPr="009E1016" w:rsidRDefault="00A27346" w:rsidP="00A2734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6D09704" w14:textId="77777777" w:rsidR="00A27346" w:rsidRPr="009E1016" w:rsidRDefault="00A27346" w:rsidP="00A2734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FE9355E" w14:textId="77777777" w:rsidR="00A27346" w:rsidRPr="00090558" w:rsidRDefault="00A27346" w:rsidP="00090558">
      <w:pPr>
        <w:pStyle w:val="a3"/>
        <w:rPr>
          <w:b/>
          <w:sz w:val="20"/>
        </w:rPr>
      </w:pPr>
    </w:p>
    <w:p w14:paraId="696F91B3" w14:textId="77777777" w:rsidR="00EB68EE" w:rsidRDefault="00EB68EE" w:rsidP="00EB68EE">
      <w:pPr>
        <w:pStyle w:val="2"/>
        <w:ind w:left="2806" w:firstLine="0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зачету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</w:t>
      </w:r>
    </w:p>
    <w:p w14:paraId="35F2FE9A" w14:textId="77777777" w:rsidR="00A27346" w:rsidRDefault="00A27346" w:rsidP="00EB68EE">
      <w:pPr>
        <w:pStyle w:val="2"/>
        <w:ind w:left="2806" w:firstLine="0"/>
      </w:pPr>
    </w:p>
    <w:p w14:paraId="78355FDC" w14:textId="77777777" w:rsidR="00EB68EE" w:rsidRPr="00FC0A50" w:rsidRDefault="00EB68EE" w:rsidP="00EB68EE">
      <w:pPr>
        <w:pStyle w:val="a3"/>
        <w:spacing w:before="41" w:line="276" w:lineRule="auto"/>
        <w:ind w:left="106" w:right="139" w:firstLine="547"/>
        <w:jc w:val="both"/>
      </w:pPr>
      <w:r>
        <w:rPr>
          <w:b/>
        </w:rPr>
        <w:t>«Отлично/зачтено</w:t>
      </w:r>
      <w:r w:rsidRPr="00FC0A50">
        <w:rPr>
          <w:b/>
        </w:rPr>
        <w:t>»</w:t>
      </w:r>
      <w:r w:rsidRPr="00FC0A50">
        <w:rPr>
          <w:b/>
          <w:spacing w:val="3"/>
        </w:rPr>
        <w:t xml:space="preserve"> </w:t>
      </w:r>
      <w:r w:rsidRPr="00FC0A50">
        <w:rPr>
          <w:b/>
        </w:rPr>
        <w:t>–</w:t>
      </w:r>
      <w:r w:rsidRPr="00FC0A50">
        <w:rPr>
          <w:b/>
          <w:spacing w:val="2"/>
        </w:rPr>
        <w:t xml:space="preserve"> </w:t>
      </w:r>
      <w:r w:rsidRPr="00FC0A50">
        <w:t>обучающийся</w:t>
      </w:r>
      <w:r w:rsidRPr="00FC0A50">
        <w:rPr>
          <w:spacing w:val="59"/>
        </w:rPr>
        <w:t xml:space="preserve"> </w:t>
      </w:r>
      <w:r w:rsidRPr="00FC0A50">
        <w:t>приобрел</w:t>
      </w:r>
      <w:r w:rsidRPr="00FC0A50">
        <w:rPr>
          <w:spacing w:val="59"/>
        </w:rPr>
        <w:t xml:space="preserve"> </w:t>
      </w:r>
      <w:r w:rsidRPr="00FC0A50">
        <w:t>необходимые</w:t>
      </w:r>
      <w:r w:rsidRPr="00FC0A50">
        <w:rPr>
          <w:spacing w:val="1"/>
        </w:rPr>
        <w:t xml:space="preserve"> </w:t>
      </w:r>
      <w:r w:rsidRPr="00FC0A50">
        <w:t>умения</w:t>
      </w:r>
      <w:r w:rsidRPr="00FC0A50">
        <w:rPr>
          <w:spacing w:val="2"/>
        </w:rPr>
        <w:t xml:space="preserve"> </w:t>
      </w:r>
      <w:r w:rsidRPr="00FC0A50">
        <w:t>и</w:t>
      </w:r>
      <w:r w:rsidRPr="00FC0A50">
        <w:rPr>
          <w:spacing w:val="58"/>
        </w:rPr>
        <w:t xml:space="preserve"> </w:t>
      </w:r>
      <w:r w:rsidRPr="00FC0A50">
        <w:t>навыки,</w:t>
      </w:r>
      <w:r w:rsidRPr="00FC0A50">
        <w:rPr>
          <w:spacing w:val="2"/>
        </w:rPr>
        <w:t xml:space="preserve"> </w:t>
      </w:r>
      <w:r w:rsidRPr="00FC0A50">
        <w:t>продемонстрировал</w:t>
      </w:r>
      <w:r w:rsidRPr="00FC0A50">
        <w:rPr>
          <w:spacing w:val="-57"/>
        </w:rPr>
        <w:t xml:space="preserve"> </w:t>
      </w:r>
      <w:r w:rsidRPr="00FC0A50">
        <w:t>навык</w:t>
      </w:r>
      <w:r w:rsidRPr="00FC0A50">
        <w:rPr>
          <w:spacing w:val="-3"/>
        </w:rPr>
        <w:t xml:space="preserve"> </w:t>
      </w:r>
      <w:r w:rsidRPr="00FC0A50">
        <w:t>практического</w:t>
      </w:r>
      <w:r w:rsidRPr="00FC0A50">
        <w:rPr>
          <w:spacing w:val="-3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3"/>
        </w:rPr>
        <w:t xml:space="preserve"> </w:t>
      </w:r>
      <w:r w:rsidRPr="00FC0A50">
        <w:t>знаний,</w:t>
      </w:r>
      <w:r w:rsidRPr="00FC0A50">
        <w:rPr>
          <w:spacing w:val="-5"/>
        </w:rPr>
        <w:t xml:space="preserve"> </w:t>
      </w:r>
      <w:r w:rsidRPr="00FC0A50">
        <w:t>не</w:t>
      </w:r>
      <w:r w:rsidRPr="00FC0A50">
        <w:rPr>
          <w:spacing w:val="-4"/>
        </w:rPr>
        <w:t xml:space="preserve"> </w:t>
      </w:r>
      <w:r w:rsidRPr="00FC0A50">
        <w:t>допустил</w:t>
      </w:r>
      <w:r w:rsidRPr="00FC0A50">
        <w:rPr>
          <w:spacing w:val="-3"/>
        </w:rPr>
        <w:t xml:space="preserve"> </w:t>
      </w:r>
      <w:r w:rsidRPr="00FC0A50">
        <w:t>логических</w:t>
      </w:r>
      <w:r w:rsidRPr="00FC0A50">
        <w:rPr>
          <w:spacing w:val="-3"/>
        </w:rPr>
        <w:t xml:space="preserve"> </w:t>
      </w:r>
      <w:r w:rsidRPr="00FC0A50">
        <w:t>и</w:t>
      </w:r>
      <w:r w:rsidRPr="00FC0A50">
        <w:rPr>
          <w:spacing w:val="-2"/>
        </w:rPr>
        <w:t xml:space="preserve"> </w:t>
      </w:r>
      <w:r w:rsidRPr="00FC0A50">
        <w:t>фактических</w:t>
      </w:r>
      <w:r w:rsidRPr="00FC0A50">
        <w:rPr>
          <w:spacing w:val="-3"/>
        </w:rPr>
        <w:t xml:space="preserve"> </w:t>
      </w:r>
      <w:r w:rsidRPr="00FC0A50">
        <w:t>ошибок</w:t>
      </w:r>
    </w:p>
    <w:p w14:paraId="32AB60FA" w14:textId="77777777" w:rsidR="00EB68EE" w:rsidRPr="00FC0A50" w:rsidRDefault="00EB68EE" w:rsidP="00EB68EE">
      <w:pPr>
        <w:pStyle w:val="a3"/>
        <w:spacing w:line="278" w:lineRule="auto"/>
        <w:ind w:left="106" w:firstLine="547"/>
        <w:jc w:val="both"/>
      </w:pPr>
      <w:r w:rsidRPr="00FC0A50">
        <w:rPr>
          <w:b/>
        </w:rPr>
        <w:t>«Хорошо/зачтено»</w:t>
      </w:r>
      <w:r w:rsidRPr="00FC0A50">
        <w:rPr>
          <w:b/>
          <w:spacing w:val="-12"/>
        </w:rPr>
        <w:t xml:space="preserve"> </w:t>
      </w:r>
      <w:r w:rsidRPr="00FC0A50">
        <w:t>–</w:t>
      </w:r>
      <w:r w:rsidRPr="00FC0A50">
        <w:rPr>
          <w:spacing w:val="-12"/>
        </w:rPr>
        <w:t xml:space="preserve"> </w:t>
      </w:r>
      <w:r w:rsidRPr="00FC0A50">
        <w:t>обучающийся</w:t>
      </w:r>
      <w:r w:rsidRPr="00FC0A50">
        <w:rPr>
          <w:spacing w:val="-10"/>
        </w:rPr>
        <w:t xml:space="preserve"> </w:t>
      </w:r>
      <w:r w:rsidRPr="00FC0A50">
        <w:t>приобрел</w:t>
      </w:r>
      <w:r w:rsidRPr="00FC0A50">
        <w:rPr>
          <w:spacing w:val="-14"/>
        </w:rPr>
        <w:t xml:space="preserve"> </w:t>
      </w:r>
      <w:r w:rsidRPr="00FC0A50">
        <w:t>необходимые</w:t>
      </w:r>
      <w:r w:rsidRPr="00FC0A50">
        <w:rPr>
          <w:spacing w:val="-13"/>
        </w:rPr>
        <w:t xml:space="preserve"> </w:t>
      </w:r>
      <w:r w:rsidRPr="00FC0A50">
        <w:t>умения</w:t>
      </w:r>
      <w:r w:rsidRPr="00FC0A50">
        <w:rPr>
          <w:spacing w:val="-12"/>
        </w:rPr>
        <w:t xml:space="preserve"> </w:t>
      </w:r>
      <w:r w:rsidRPr="00FC0A50">
        <w:t>и</w:t>
      </w:r>
      <w:r w:rsidRPr="00FC0A50">
        <w:rPr>
          <w:spacing w:val="-12"/>
        </w:rPr>
        <w:t xml:space="preserve"> </w:t>
      </w:r>
      <w:r w:rsidRPr="00FC0A50">
        <w:t>навыки,</w:t>
      </w:r>
      <w:r w:rsidRPr="00FC0A50">
        <w:rPr>
          <w:spacing w:val="-12"/>
        </w:rPr>
        <w:t xml:space="preserve"> </w:t>
      </w:r>
      <w:r w:rsidRPr="00FC0A50">
        <w:t>продемонстрировал</w:t>
      </w:r>
      <w:r w:rsidRPr="00FC0A50">
        <w:rPr>
          <w:spacing w:val="-11"/>
        </w:rPr>
        <w:t xml:space="preserve"> </w:t>
      </w:r>
      <w:r w:rsidRPr="00FC0A50">
        <w:t>навык</w:t>
      </w:r>
      <w:r w:rsidRPr="00FC0A50">
        <w:rPr>
          <w:spacing w:val="-57"/>
        </w:rPr>
        <w:t xml:space="preserve"> </w:t>
      </w:r>
      <w:r w:rsidRPr="00FC0A50">
        <w:t>практического</w:t>
      </w:r>
      <w:r w:rsidRPr="00FC0A50">
        <w:rPr>
          <w:spacing w:val="-2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1"/>
        </w:rPr>
        <w:t xml:space="preserve"> </w:t>
      </w:r>
      <w:r w:rsidRPr="00FC0A50">
        <w:t>знаний;</w:t>
      </w:r>
      <w:r w:rsidRPr="00FC0A50">
        <w:rPr>
          <w:spacing w:val="-2"/>
        </w:rPr>
        <w:t xml:space="preserve"> </w:t>
      </w:r>
      <w:r w:rsidRPr="00FC0A50">
        <w:t>допустил</w:t>
      </w:r>
      <w:r w:rsidRPr="00FC0A50">
        <w:rPr>
          <w:spacing w:val="-1"/>
        </w:rPr>
        <w:t xml:space="preserve"> </w:t>
      </w:r>
      <w:r w:rsidRPr="00FC0A50">
        <w:t>незначительные</w:t>
      </w:r>
      <w:r w:rsidRPr="00FC0A50">
        <w:rPr>
          <w:spacing w:val="-3"/>
        </w:rPr>
        <w:t xml:space="preserve"> </w:t>
      </w:r>
      <w:r w:rsidRPr="00FC0A50">
        <w:t>ошибки</w:t>
      </w:r>
      <w:r w:rsidRPr="00FC0A50">
        <w:rPr>
          <w:spacing w:val="-4"/>
        </w:rPr>
        <w:t xml:space="preserve"> </w:t>
      </w:r>
      <w:r w:rsidRPr="00FC0A50">
        <w:t>и</w:t>
      </w:r>
      <w:r w:rsidRPr="00FC0A50">
        <w:rPr>
          <w:spacing w:val="-1"/>
        </w:rPr>
        <w:t xml:space="preserve"> </w:t>
      </w:r>
      <w:r w:rsidRPr="00FC0A50">
        <w:t>неточности.</w:t>
      </w:r>
    </w:p>
    <w:p w14:paraId="73B41994" w14:textId="77777777" w:rsidR="00EB68EE" w:rsidRPr="00FC0A50" w:rsidRDefault="00EB68EE" w:rsidP="00EB68EE">
      <w:pPr>
        <w:spacing w:line="272" w:lineRule="exact"/>
        <w:ind w:left="653"/>
        <w:jc w:val="both"/>
        <w:rPr>
          <w:sz w:val="24"/>
          <w:szCs w:val="24"/>
        </w:rPr>
      </w:pPr>
      <w:r w:rsidRPr="00FC0A50">
        <w:rPr>
          <w:b/>
          <w:sz w:val="24"/>
          <w:szCs w:val="24"/>
        </w:rPr>
        <w:t>«Удовлетворительно/зачтено»</w:t>
      </w:r>
      <w:r w:rsidRPr="00FC0A50">
        <w:rPr>
          <w:b/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обучающийся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допустил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существенные</w:t>
      </w:r>
      <w:r w:rsidRPr="00FC0A50">
        <w:rPr>
          <w:spacing w:val="-4"/>
          <w:sz w:val="24"/>
          <w:szCs w:val="24"/>
        </w:rPr>
        <w:t xml:space="preserve"> </w:t>
      </w:r>
      <w:r w:rsidRPr="00FC0A50">
        <w:rPr>
          <w:sz w:val="24"/>
          <w:szCs w:val="24"/>
        </w:rPr>
        <w:t>ошибки.</w:t>
      </w:r>
    </w:p>
    <w:p w14:paraId="25D3FA08" w14:textId="08C865F0" w:rsidR="00F30753" w:rsidRDefault="00EB68EE" w:rsidP="00090558">
      <w:pPr>
        <w:spacing w:before="40" w:line="276" w:lineRule="auto"/>
        <w:ind w:left="106" w:firstLine="547"/>
        <w:jc w:val="both"/>
        <w:rPr>
          <w:sz w:val="20"/>
        </w:rPr>
      </w:pPr>
      <w:r w:rsidRPr="00FC0A50">
        <w:rPr>
          <w:b/>
          <w:sz w:val="24"/>
          <w:szCs w:val="24"/>
        </w:rPr>
        <w:t>«Неудовлетворительно/не</w:t>
      </w:r>
      <w:r w:rsidRPr="00FC0A50">
        <w:rPr>
          <w:b/>
          <w:spacing w:val="9"/>
          <w:sz w:val="24"/>
          <w:szCs w:val="24"/>
        </w:rPr>
        <w:t xml:space="preserve"> </w:t>
      </w:r>
      <w:r w:rsidRPr="00FC0A50">
        <w:rPr>
          <w:b/>
          <w:sz w:val="24"/>
          <w:szCs w:val="24"/>
        </w:rPr>
        <w:t>зачтено»</w:t>
      </w:r>
      <w:r w:rsidRPr="00FC0A50">
        <w:rPr>
          <w:b/>
          <w:spacing w:val="14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10"/>
          <w:sz w:val="24"/>
          <w:szCs w:val="24"/>
        </w:rPr>
        <w:t xml:space="preserve"> </w:t>
      </w:r>
      <w:r w:rsidRPr="00FC0A50">
        <w:rPr>
          <w:sz w:val="24"/>
          <w:szCs w:val="24"/>
        </w:rPr>
        <w:t>обучающийся демонстрирует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фрагментарные</w:t>
      </w:r>
      <w:r w:rsidRPr="00FC0A50">
        <w:rPr>
          <w:spacing w:val="8"/>
          <w:sz w:val="24"/>
          <w:szCs w:val="24"/>
        </w:rPr>
        <w:t xml:space="preserve"> </w:t>
      </w:r>
      <w:r w:rsidRPr="00FC0A50">
        <w:rPr>
          <w:sz w:val="24"/>
          <w:szCs w:val="24"/>
        </w:rPr>
        <w:t>знания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изучаемого</w:t>
      </w:r>
      <w:r w:rsidRPr="00FC0A50">
        <w:rPr>
          <w:spacing w:val="-57"/>
          <w:sz w:val="24"/>
          <w:szCs w:val="24"/>
        </w:rPr>
        <w:t xml:space="preserve"> </w:t>
      </w:r>
      <w:r w:rsidRPr="00FC0A50">
        <w:rPr>
          <w:sz w:val="24"/>
          <w:szCs w:val="24"/>
        </w:rPr>
        <w:t>курса;</w:t>
      </w:r>
      <w:r w:rsidRPr="00FC0A50">
        <w:rPr>
          <w:spacing w:val="-1"/>
          <w:sz w:val="24"/>
          <w:szCs w:val="24"/>
        </w:rPr>
        <w:t xml:space="preserve"> </w:t>
      </w:r>
      <w:r w:rsidRPr="00FC0A50">
        <w:rPr>
          <w:sz w:val="24"/>
          <w:szCs w:val="24"/>
        </w:rPr>
        <w:t>отсутствуют</w:t>
      </w:r>
      <w:r w:rsidRPr="00FC0A50">
        <w:rPr>
          <w:spacing w:val="1"/>
          <w:sz w:val="24"/>
          <w:szCs w:val="24"/>
        </w:rPr>
        <w:t xml:space="preserve"> </w:t>
      </w:r>
      <w:r w:rsidRPr="00FC0A50">
        <w:rPr>
          <w:sz w:val="24"/>
          <w:szCs w:val="24"/>
        </w:rPr>
        <w:t>необходимые.</w:t>
      </w:r>
    </w:p>
    <w:sectPr w:rsidR="00F30753" w:rsidSect="001757CF"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FC4D2" w14:textId="77777777" w:rsidR="004F783D" w:rsidRDefault="004F783D" w:rsidP="001757CF">
      <w:r>
        <w:separator/>
      </w:r>
    </w:p>
  </w:endnote>
  <w:endnote w:type="continuationSeparator" w:id="0">
    <w:p w14:paraId="7B09D22D" w14:textId="77777777" w:rsidR="004F783D" w:rsidRDefault="004F783D" w:rsidP="0017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7B277" w14:textId="77777777" w:rsidR="004F783D" w:rsidRDefault="004F783D" w:rsidP="001757CF">
      <w:r>
        <w:separator/>
      </w:r>
    </w:p>
  </w:footnote>
  <w:footnote w:type="continuationSeparator" w:id="0">
    <w:p w14:paraId="552E04AA" w14:textId="77777777" w:rsidR="004F783D" w:rsidRDefault="004F783D" w:rsidP="001757CF">
      <w:r>
        <w:continuationSeparator/>
      </w:r>
    </w:p>
  </w:footnote>
  <w:footnote w:id="1">
    <w:p w14:paraId="540F0843" w14:textId="77777777" w:rsidR="001757CF" w:rsidRPr="00FB3F02" w:rsidRDefault="001757CF" w:rsidP="001757CF">
      <w:pPr>
        <w:pStyle w:val="a5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B6FE0"/>
    <w:multiLevelType w:val="multilevel"/>
    <w:tmpl w:val="FC4809E6"/>
    <w:lvl w:ilvl="0">
      <w:start w:val="23"/>
      <w:numFmt w:val="decimal"/>
      <w:lvlText w:val="%1"/>
      <w:lvlJc w:val="left"/>
      <w:pPr>
        <w:ind w:left="3822" w:hanging="1052"/>
      </w:pPr>
      <w:rPr>
        <w:rFonts w:hint="default"/>
        <w:lang w:val="ru-RU" w:eastAsia="en-US" w:bidi="ar-SA"/>
      </w:rPr>
    </w:lvl>
    <w:lvl w:ilvl="1">
      <w:start w:val="5"/>
      <w:numFmt w:val="decimalZero"/>
      <w:lvlText w:val="%1.%2"/>
      <w:lvlJc w:val="left"/>
      <w:pPr>
        <w:ind w:left="3822" w:hanging="1052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22" w:hanging="105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213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700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0753"/>
    <w:rsid w:val="000561B4"/>
    <w:rsid w:val="00090558"/>
    <w:rsid w:val="000964C6"/>
    <w:rsid w:val="000E7A7F"/>
    <w:rsid w:val="001757CF"/>
    <w:rsid w:val="001B1B92"/>
    <w:rsid w:val="001D58B3"/>
    <w:rsid w:val="0020148C"/>
    <w:rsid w:val="002C4467"/>
    <w:rsid w:val="004E42B0"/>
    <w:rsid w:val="004F52E1"/>
    <w:rsid w:val="004F783D"/>
    <w:rsid w:val="005A45CF"/>
    <w:rsid w:val="0063629C"/>
    <w:rsid w:val="006B37C8"/>
    <w:rsid w:val="006C23AC"/>
    <w:rsid w:val="00765F70"/>
    <w:rsid w:val="00855C89"/>
    <w:rsid w:val="00912DA1"/>
    <w:rsid w:val="009E0FDC"/>
    <w:rsid w:val="00A27346"/>
    <w:rsid w:val="00B12453"/>
    <w:rsid w:val="00B4103C"/>
    <w:rsid w:val="00BC684A"/>
    <w:rsid w:val="00C17065"/>
    <w:rsid w:val="00C62968"/>
    <w:rsid w:val="00D616F4"/>
    <w:rsid w:val="00E41FD0"/>
    <w:rsid w:val="00E65121"/>
    <w:rsid w:val="00E75E7E"/>
    <w:rsid w:val="00E95F80"/>
    <w:rsid w:val="00EB68EE"/>
    <w:rsid w:val="00F30753"/>
    <w:rsid w:val="00F86151"/>
    <w:rsid w:val="00FB2ADF"/>
    <w:rsid w:val="00FD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BD43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13" w:right="65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1" w:hanging="3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hanging="361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ind w:left="107"/>
    </w:pPr>
  </w:style>
  <w:style w:type="paragraph" w:styleId="a5">
    <w:name w:val="footnote text"/>
    <w:basedOn w:val="a"/>
    <w:link w:val="a6"/>
    <w:uiPriority w:val="99"/>
    <w:semiHidden/>
    <w:unhideWhenUsed/>
    <w:rsid w:val="001757CF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757CF"/>
    <w:rPr>
      <w:rFonts w:eastAsiaTheme="minorEastAsia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1757CF"/>
    <w:rPr>
      <w:vertAlign w:val="superscript"/>
    </w:rPr>
  </w:style>
  <w:style w:type="paragraph" w:customStyle="1" w:styleId="s1">
    <w:name w:val="s_1"/>
    <w:basedOn w:val="a"/>
    <w:rsid w:val="0020148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88408-A11B-407A-8D2B-631BDD2F7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28</cp:revision>
  <dcterms:created xsi:type="dcterms:W3CDTF">2023-10-24T12:20:00Z</dcterms:created>
  <dcterms:modified xsi:type="dcterms:W3CDTF">2026-08-11T09:28:00Z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2023-10-24T00:00:00Z</vt:filetime>
  </property>
</Properties>
</file>